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220"/>
        </w:tabs>
        <w:ind w:left="-360" w:right="-1080"/>
        <w:jc w:val="center"/>
        <w:rPr>
          <w:b w:val="1"/>
          <w:sz w:val="28"/>
          <w:szCs w:val="28"/>
        </w:rPr>
      </w:pPr>
      <w:r w:rsidDel="00000000" w:rsidR="00000000" w:rsidRPr="00000000">
        <w:rPr>
          <w:b w:val="1"/>
          <w:sz w:val="28"/>
          <w:szCs w:val="28"/>
          <w:rtl w:val="0"/>
        </w:rPr>
        <w:t xml:space="preserve">ACCESS STEM</w:t>
      </w:r>
    </w:p>
    <w:p w:rsidR="00000000" w:rsidDel="00000000" w:rsidP="00000000" w:rsidRDefault="00000000" w:rsidRPr="00000000" w14:paraId="00000002">
      <w:pPr>
        <w:tabs>
          <w:tab w:val="left" w:pos="5220"/>
        </w:tabs>
        <w:ind w:left="-360" w:right="-1080"/>
        <w:jc w:val="center"/>
        <w:rPr>
          <w:b w:val="1"/>
          <w:sz w:val="28"/>
          <w:szCs w:val="28"/>
        </w:rPr>
      </w:pPr>
      <w:r w:rsidDel="00000000" w:rsidR="00000000" w:rsidRPr="00000000">
        <w:rPr>
          <w:b w:val="1"/>
          <w:sz w:val="28"/>
          <w:szCs w:val="28"/>
          <w:rtl w:val="0"/>
        </w:rPr>
        <w:t xml:space="preserve">2019-2020 Project Based Learning </w:t>
      </w:r>
      <w:r w:rsidDel="00000000" w:rsidR="00000000" w:rsidRPr="00000000">
        <w:rPr>
          <w:rtl w:val="0"/>
        </w:rPr>
      </w:r>
    </w:p>
    <w:p w:rsidR="00000000" w:rsidDel="00000000" w:rsidP="00000000" w:rsidRDefault="00000000" w:rsidRPr="00000000" w14:paraId="00000003">
      <w:pPr>
        <w:tabs>
          <w:tab w:val="left" w:pos="5220"/>
        </w:tabs>
        <w:ind w:left="-360" w:right="-1080"/>
        <w:jc w:val="center"/>
        <w:rPr>
          <w:sz w:val="22"/>
          <w:szCs w:val="22"/>
        </w:rPr>
      </w:pPr>
      <w:r w:rsidDel="00000000" w:rsidR="00000000" w:rsidRPr="00000000">
        <w:rPr>
          <w:rtl w:val="0"/>
        </w:rPr>
      </w:r>
    </w:p>
    <w:p w:rsidR="00000000" w:rsidDel="00000000" w:rsidP="00000000" w:rsidRDefault="00000000" w:rsidRPr="00000000" w14:paraId="00000004">
      <w:pPr>
        <w:tabs>
          <w:tab w:val="left" w:pos="5220"/>
        </w:tabs>
        <w:ind w:left="-360" w:right="-1080"/>
        <w:jc w:val="center"/>
        <w:rPr/>
      </w:pPr>
      <w:r w:rsidDel="00000000" w:rsidR="00000000" w:rsidRPr="00000000">
        <w:rPr>
          <w:rtl w:val="0"/>
        </w:rPr>
      </w:r>
    </w:p>
    <w:p w:rsidR="00000000" w:rsidDel="00000000" w:rsidP="00000000" w:rsidRDefault="00000000" w:rsidRPr="00000000" w14:paraId="00000005">
      <w:pPr>
        <w:tabs>
          <w:tab w:val="left" w:pos="5220"/>
        </w:tabs>
        <w:ind w:left="-450" w:right="-1080" w:firstLine="450"/>
        <w:jc w:val="left"/>
        <w:rPr>
          <w:b w:val="1"/>
        </w:rPr>
      </w:pPr>
      <w:r w:rsidDel="00000000" w:rsidR="00000000" w:rsidRPr="00000000">
        <w:rPr>
          <w:b w:val="1"/>
          <w:rtl w:val="0"/>
        </w:rPr>
        <w:t xml:space="preserve">Unit Overview</w:t>
      </w:r>
    </w:p>
    <w:p w:rsidR="00000000" w:rsidDel="00000000" w:rsidP="00000000" w:rsidRDefault="00000000" w:rsidRPr="00000000" w14:paraId="00000006">
      <w:pPr>
        <w:tabs>
          <w:tab w:val="left" w:pos="5220"/>
        </w:tabs>
        <w:rPr>
          <w:b w:val="1"/>
        </w:rPr>
      </w:pPr>
      <w:r w:rsidDel="00000000" w:rsidR="00000000" w:rsidRPr="00000000">
        <w:rPr>
          <w:rtl w:val="0"/>
        </w:rPr>
      </w:r>
    </w:p>
    <w:p w:rsidR="00000000" w:rsidDel="00000000" w:rsidP="00000000" w:rsidRDefault="00000000" w:rsidRPr="00000000" w14:paraId="00000007">
      <w:pPr>
        <w:tabs>
          <w:tab w:val="left" w:pos="5220"/>
        </w:tabs>
        <w:rPr>
          <w:u w:val="single"/>
        </w:rPr>
      </w:pPr>
      <w:r w:rsidDel="00000000" w:rsidR="00000000" w:rsidRPr="00000000">
        <w:rPr>
          <w:b w:val="1"/>
          <w:u w:val="single"/>
          <w:rtl w:val="0"/>
        </w:rPr>
        <w:t xml:space="preserve">Title of PBL Unit: The Cost of Poor Health</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Target Grade Level(s):  7-12</w:t>
        <w:tab/>
        <w:tab/>
        <w:tab/>
      </w:r>
    </w:p>
    <w:p w:rsidR="00000000" w:rsidDel="00000000" w:rsidP="00000000" w:rsidRDefault="00000000" w:rsidRPr="00000000" w14:paraId="00000009">
      <w:pPr>
        <w:rPr/>
      </w:pPr>
      <w:r w:rsidDel="00000000" w:rsidR="00000000" w:rsidRPr="00000000">
        <w:rPr>
          <w:rtl w:val="0"/>
        </w:rPr>
        <w:t xml:space="preserve">Subject(s):  Nutrition and Wellness, Health Sciences, Math, ELA</w:t>
      </w:r>
    </w:p>
    <w:p w:rsidR="00000000" w:rsidDel="00000000" w:rsidP="00000000" w:rsidRDefault="00000000" w:rsidRPr="00000000" w14:paraId="0000000A">
      <w:pPr>
        <w:rPr/>
      </w:pPr>
      <w:r w:rsidDel="00000000" w:rsidR="00000000" w:rsidRPr="00000000">
        <w:rPr>
          <w:rtl w:val="0"/>
        </w:rPr>
        <w:t xml:space="preserve">Author(s):   Birgit Albiker-Osterhaug -Meadowdale Middle School (Edmonds),</w:t>
      </w:r>
    </w:p>
    <w:p w:rsidR="00000000" w:rsidDel="00000000" w:rsidP="00000000" w:rsidRDefault="00000000" w:rsidRPr="00000000" w14:paraId="0000000B">
      <w:pPr>
        <w:ind w:left="720" w:firstLine="0"/>
        <w:rPr/>
      </w:pPr>
      <w:r w:rsidDel="00000000" w:rsidR="00000000" w:rsidRPr="00000000">
        <w:rPr>
          <w:rtl w:val="0"/>
        </w:rPr>
        <w:t xml:space="preserve">        Patti Betz- -Meadowdale Middle School (Edmonds),</w:t>
      </w:r>
    </w:p>
    <w:p w:rsidR="00000000" w:rsidDel="00000000" w:rsidP="00000000" w:rsidRDefault="00000000" w:rsidRPr="00000000" w14:paraId="0000000C">
      <w:pPr>
        <w:ind w:left="720" w:firstLine="0"/>
        <w:rPr/>
      </w:pPr>
      <w:r w:rsidDel="00000000" w:rsidR="00000000" w:rsidRPr="00000000">
        <w:rPr>
          <w:rtl w:val="0"/>
        </w:rPr>
        <w:t xml:space="preserve">        Jessica Monfils-Ingraham High School (Seattle).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u w:val="single"/>
        </w:rPr>
      </w:pPr>
      <w:r w:rsidDel="00000000" w:rsidR="00000000" w:rsidRPr="00000000">
        <w:rPr>
          <w:b w:val="1"/>
          <w:u w:val="single"/>
          <w:rtl w:val="0"/>
        </w:rPr>
        <w:t xml:space="preserve">Problem Statement :</w:t>
      </w:r>
    </w:p>
    <w:p w:rsidR="00000000" w:rsidDel="00000000" w:rsidP="00000000" w:rsidRDefault="00000000" w:rsidRPr="00000000" w14:paraId="0000000F">
      <w:pPr>
        <w:rPr>
          <w:color w:val="38761d"/>
        </w:rPr>
      </w:pPr>
      <w:r w:rsidDel="00000000" w:rsidR="00000000" w:rsidRPr="00000000">
        <w:rPr>
          <w:rtl w:val="0"/>
        </w:rPr>
        <w:t xml:space="preserve">How can we increase the knowledge of- and access to- health services for at risk groups when they need healthcare so that we can prevent or reduce emergency room visits?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Case Study description:</w:t>
      </w:r>
    </w:p>
    <w:p w:rsidR="00000000" w:rsidDel="00000000" w:rsidP="00000000" w:rsidRDefault="00000000" w:rsidRPr="00000000" w14:paraId="00000012">
      <w:pPr>
        <w:spacing w:line="276" w:lineRule="auto"/>
        <w:rPr/>
      </w:pPr>
      <w:r w:rsidDel="00000000" w:rsidR="00000000" w:rsidRPr="00000000">
        <w:rPr>
          <w:rtl w:val="0"/>
        </w:rPr>
        <w:t xml:space="preserve">Sarah, age 20,  has been living on the streets of Lynnwood for 6 months, because she lost her job, her apartment, and her health insurance. She can get a bed in a shelter a few days each week, but sleeps in the park under a tarp the rest of the time. She can only wash herself and her clothes once a week at most, her shoes have holes, and often she ends her day hungry and cold. When Sarah gets so sick she cannot take care of herself anymore, the only place she can go is the Emergency Department at Swedish Hospital in Edmonds. </w:t>
      </w:r>
    </w:p>
    <w:p w:rsidR="00000000" w:rsidDel="00000000" w:rsidP="00000000" w:rsidRDefault="00000000" w:rsidRPr="00000000" w14:paraId="00000013">
      <w:pPr>
        <w:spacing w:line="276" w:lineRule="auto"/>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t xml:space="preserve">The social work team at Swedish Hospital have seen Sarah several times this year already and recognize </w:t>
      </w:r>
      <w:r w:rsidDel="00000000" w:rsidR="00000000" w:rsidRPr="00000000">
        <w:rPr>
          <w:rtl w:val="0"/>
        </w:rPr>
        <w:t xml:space="preserve">that there are things in her life that prevent her from getting and staying healthy. They acknowledge that </w:t>
      </w:r>
      <w:r w:rsidDel="00000000" w:rsidR="00000000" w:rsidRPr="00000000">
        <w:rPr>
          <w:rtl w:val="0"/>
        </w:rPr>
        <w:t xml:space="preserve">there are many social determinants of health outside of their control. The healthcare system is working with the City of Lynnwood to help address the underlying problem of recurring emergency room visits and unnecessary hospital stays. The City of Lynnwood has limited resources, but has made available $50,000 to address the issues causing Sarah’s problems. </w:t>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t xml:space="preserve">You are part of a group of non-profit organizations that address different areas of public health. Lynnwood  has asked your group to develop a proposal how you will solve some of the problems they identified as health issues for Sarah and people like her, whether homeless or not.</w:t>
      </w:r>
    </w:p>
    <w:p w:rsidR="00000000" w:rsidDel="00000000" w:rsidP="00000000" w:rsidRDefault="00000000" w:rsidRPr="00000000" w14:paraId="00000017">
      <w:pPr>
        <w:spacing w:line="276" w:lineRule="auto"/>
        <w:rPr/>
      </w:pPr>
      <w:r w:rsidDel="00000000" w:rsidR="00000000" w:rsidRPr="00000000">
        <w:rPr>
          <w:rtl w:val="0"/>
        </w:rPr>
        <w:t xml:space="preserve">The city, with the help of the healthcare community, will award the $250,000 to the winning proposal that shows the most cost effective and efficient plan to address health care services for at risk groups.</w:t>
      </w:r>
    </w:p>
    <w:p w:rsidR="00000000" w:rsidDel="00000000" w:rsidP="00000000" w:rsidRDefault="00000000" w:rsidRPr="00000000" w14:paraId="00000018">
      <w:pPr>
        <w:rPr>
          <w:color w:val="0000ff"/>
        </w:rPr>
      </w:pPr>
      <w:r w:rsidDel="00000000" w:rsidR="00000000" w:rsidRPr="00000000">
        <w:rPr>
          <w:rtl w:val="0"/>
        </w:rPr>
      </w:r>
    </w:p>
    <w:p w:rsidR="00000000" w:rsidDel="00000000" w:rsidP="00000000" w:rsidRDefault="00000000" w:rsidRPr="00000000" w14:paraId="00000019">
      <w:pPr>
        <w:rPr>
          <w:color w:val="0000ff"/>
        </w:rPr>
      </w:pPr>
      <w:r w:rsidDel="00000000" w:rsidR="00000000" w:rsidRPr="00000000">
        <w:rPr>
          <w:rtl w:val="0"/>
        </w:rPr>
      </w:r>
    </w:p>
    <w:p w:rsidR="00000000" w:rsidDel="00000000" w:rsidP="00000000" w:rsidRDefault="00000000" w:rsidRPr="00000000" w14:paraId="0000001A">
      <w:pPr>
        <w:rPr>
          <w:color w:val="0000ff"/>
          <w:sz w:val="22"/>
          <w:szCs w:val="22"/>
        </w:rPr>
      </w:pPr>
      <w:r w:rsidDel="00000000" w:rsidR="00000000" w:rsidRPr="00000000">
        <w:rPr>
          <w:rtl w:val="0"/>
        </w:rPr>
      </w:r>
    </w:p>
    <w:p w:rsidR="00000000" w:rsidDel="00000000" w:rsidP="00000000" w:rsidRDefault="00000000" w:rsidRPr="00000000" w14:paraId="0000001B">
      <w:pPr>
        <w:rPr>
          <w:color w:val="0000ff"/>
          <w:sz w:val="22"/>
          <w:szCs w:val="22"/>
        </w:rPr>
      </w:pPr>
      <w:r w:rsidDel="00000000" w:rsidR="00000000" w:rsidRPr="00000000">
        <w:rPr>
          <w:rtl w:val="0"/>
        </w:rPr>
      </w:r>
    </w:p>
    <w:p w:rsidR="00000000" w:rsidDel="00000000" w:rsidP="00000000" w:rsidRDefault="00000000" w:rsidRPr="00000000" w14:paraId="0000001C">
      <w:pPr>
        <w:rPr>
          <w:color w:val="0000ff"/>
          <w:sz w:val="22"/>
          <w:szCs w:val="22"/>
        </w:rPr>
      </w:pPr>
      <w:r w:rsidDel="00000000" w:rsidR="00000000" w:rsidRPr="00000000">
        <w:rPr>
          <w:rtl w:val="0"/>
        </w:rPr>
      </w:r>
    </w:p>
    <w:p w:rsidR="00000000" w:rsidDel="00000000" w:rsidP="00000000" w:rsidRDefault="00000000" w:rsidRPr="00000000" w14:paraId="0000001D">
      <w:pPr>
        <w:spacing w:line="276" w:lineRule="auto"/>
        <w:rPr>
          <w:sz w:val="22"/>
          <w:szCs w:val="22"/>
        </w:rPr>
      </w:pPr>
      <w:r w:rsidDel="00000000" w:rsidR="00000000" w:rsidRPr="00000000">
        <w:rPr>
          <w:rtl w:val="0"/>
        </w:rPr>
      </w:r>
    </w:p>
    <w:p w:rsidR="00000000" w:rsidDel="00000000" w:rsidP="00000000" w:rsidRDefault="00000000" w:rsidRPr="00000000" w14:paraId="0000001E">
      <w:pPr>
        <w:rPr>
          <w:color w:val="008000"/>
          <w:sz w:val="22"/>
          <w:szCs w:val="22"/>
        </w:rPr>
      </w:pPr>
      <w:r w:rsidDel="00000000" w:rsidR="00000000" w:rsidRPr="00000000">
        <w:rPr>
          <w:rtl w:val="0"/>
        </w:rPr>
      </w:r>
    </w:p>
    <w:p w:rsidR="00000000" w:rsidDel="00000000" w:rsidP="00000000" w:rsidRDefault="00000000" w:rsidRPr="00000000" w14:paraId="0000001F">
      <w:pPr>
        <w:rPr>
          <w:color w:val="008000"/>
          <w:sz w:val="22"/>
          <w:szCs w:val="22"/>
        </w:rPr>
      </w:pPr>
      <w:r w:rsidDel="00000000" w:rsidR="00000000" w:rsidRPr="00000000">
        <w:rPr>
          <w:rtl w:val="0"/>
        </w:rPr>
      </w:r>
    </w:p>
    <w:tbl>
      <w:tblPr>
        <w:tblStyle w:val="Table1"/>
        <w:tblW w:w="97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6195"/>
        <w:tblGridChange w:id="0">
          <w:tblGrid>
            <w:gridCol w:w="3585"/>
            <w:gridCol w:w="6195"/>
          </w:tblGrid>
        </w:tblGridChange>
      </w:tblGrid>
      <w:tr>
        <w:trPr>
          <w:trHeight w:val="42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b w:val="1"/>
                <w:sz w:val="23"/>
                <w:szCs w:val="23"/>
                <w:rtl w:val="0"/>
              </w:rPr>
              <w:t xml:space="preserve">Unit Overview and Concepts: </w:t>
            </w:r>
            <w:r w:rsidDel="00000000" w:rsidR="00000000" w:rsidRPr="00000000">
              <w:rPr>
                <w:sz w:val="23"/>
                <w:szCs w:val="23"/>
                <w:rtl w:val="0"/>
              </w:rPr>
              <w:t xml:space="preserve">  (10+ days) for 60 minute class periods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line="276" w:lineRule="auto"/>
              <w:rPr>
                <w:color w:val="008000"/>
                <w:sz w:val="23"/>
                <w:szCs w:val="23"/>
              </w:rPr>
            </w:pPr>
            <w:r w:rsidDel="00000000" w:rsidR="00000000" w:rsidRPr="00000000">
              <w:rPr>
                <w:b w:val="1"/>
                <w:sz w:val="23"/>
                <w:szCs w:val="23"/>
                <w:u w:val="single"/>
                <w:rtl w:val="0"/>
              </w:rPr>
              <w:t xml:space="preserve">Pre-Lesson 1- (optional)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1"/>
              </w:numPr>
              <w:spacing w:line="276" w:lineRule="auto"/>
              <w:ind w:left="720" w:hanging="360"/>
              <w:rPr>
                <w:sz w:val="23"/>
                <w:szCs w:val="23"/>
              </w:rPr>
            </w:pPr>
            <w:r w:rsidDel="00000000" w:rsidR="00000000" w:rsidRPr="00000000">
              <w:rPr>
                <w:sz w:val="23"/>
                <w:szCs w:val="23"/>
                <w:rtl w:val="0"/>
              </w:rPr>
              <w:t xml:space="preserve">Group norms</w:t>
            </w:r>
          </w:p>
          <w:p w:rsidR="00000000" w:rsidDel="00000000" w:rsidP="00000000" w:rsidRDefault="00000000" w:rsidRPr="00000000" w14:paraId="00000024">
            <w:pPr>
              <w:numPr>
                <w:ilvl w:val="0"/>
                <w:numId w:val="1"/>
              </w:numPr>
              <w:spacing w:line="276" w:lineRule="auto"/>
              <w:ind w:left="720" w:hanging="360"/>
              <w:rPr>
                <w:sz w:val="23"/>
                <w:szCs w:val="23"/>
              </w:rPr>
            </w:pPr>
            <w:r w:rsidDel="00000000" w:rsidR="00000000" w:rsidRPr="00000000">
              <w:rPr>
                <w:sz w:val="23"/>
                <w:szCs w:val="23"/>
                <w:rtl w:val="0"/>
              </w:rPr>
              <w:t xml:space="preserve">Discussion routines</w:t>
            </w:r>
          </w:p>
          <w:p w:rsidR="00000000" w:rsidDel="00000000" w:rsidP="00000000" w:rsidRDefault="00000000" w:rsidRPr="00000000" w14:paraId="00000025">
            <w:pPr>
              <w:numPr>
                <w:ilvl w:val="0"/>
                <w:numId w:val="1"/>
              </w:numPr>
              <w:spacing w:line="276" w:lineRule="auto"/>
              <w:ind w:left="720" w:hanging="360"/>
              <w:rPr>
                <w:sz w:val="23"/>
                <w:szCs w:val="23"/>
              </w:rPr>
            </w:pPr>
            <w:r w:rsidDel="00000000" w:rsidR="00000000" w:rsidRPr="00000000">
              <w:rPr>
                <w:sz w:val="23"/>
                <w:szCs w:val="23"/>
                <w:rtl w:val="0"/>
              </w:rPr>
              <w:t xml:space="preserve">Group roles</w:t>
            </w:r>
            <w:r w:rsidDel="00000000" w:rsidR="00000000" w:rsidRPr="00000000">
              <w:rPr>
                <w:rtl w:val="0"/>
              </w:rPr>
            </w:r>
          </w:p>
        </w:tc>
      </w:tr>
      <w:tr>
        <w:trPr>
          <w:trHeight w:val="30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76" w:lineRule="auto"/>
              <w:rPr>
                <w:color w:val="008000"/>
                <w:sz w:val="23"/>
                <w:szCs w:val="23"/>
              </w:rPr>
            </w:pPr>
            <w:r w:rsidDel="00000000" w:rsidR="00000000" w:rsidRPr="00000000">
              <w:rPr>
                <w:b w:val="1"/>
                <w:sz w:val="23"/>
                <w:szCs w:val="23"/>
                <w:u w:val="single"/>
                <w:rtl w:val="0"/>
              </w:rPr>
              <w:t xml:space="preserve">Lesson 1- (1 day/60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76" w:lineRule="auto"/>
              <w:rPr>
                <w:sz w:val="23"/>
                <w:szCs w:val="23"/>
              </w:rPr>
            </w:pPr>
            <w:r w:rsidDel="00000000" w:rsidR="00000000" w:rsidRPr="00000000">
              <w:rPr>
                <w:sz w:val="23"/>
                <w:szCs w:val="23"/>
                <w:rtl w:val="0"/>
              </w:rPr>
              <w:t xml:space="preserve">Define the areas of health</w:t>
            </w:r>
          </w:p>
          <w:p w:rsidR="00000000" w:rsidDel="00000000" w:rsidP="00000000" w:rsidRDefault="00000000" w:rsidRPr="00000000" w14:paraId="00000028">
            <w:pPr>
              <w:numPr>
                <w:ilvl w:val="0"/>
                <w:numId w:val="8"/>
              </w:numPr>
              <w:spacing w:line="276" w:lineRule="auto"/>
              <w:ind w:left="720" w:hanging="360"/>
              <w:rPr>
                <w:sz w:val="23"/>
                <w:szCs w:val="23"/>
              </w:rPr>
            </w:pPr>
            <w:r w:rsidDel="00000000" w:rsidR="00000000" w:rsidRPr="00000000">
              <w:rPr>
                <w:sz w:val="23"/>
                <w:szCs w:val="23"/>
                <w:rtl w:val="0"/>
              </w:rPr>
              <w:t xml:space="preserve">Determinants of Equity</w:t>
            </w:r>
          </w:p>
          <w:p w:rsidR="00000000" w:rsidDel="00000000" w:rsidP="00000000" w:rsidRDefault="00000000" w:rsidRPr="00000000" w14:paraId="00000029">
            <w:pPr>
              <w:numPr>
                <w:ilvl w:val="0"/>
                <w:numId w:val="8"/>
              </w:numPr>
              <w:spacing w:line="276" w:lineRule="auto"/>
              <w:ind w:left="720" w:hanging="360"/>
              <w:rPr>
                <w:sz w:val="23"/>
                <w:szCs w:val="23"/>
              </w:rPr>
            </w:pPr>
            <w:r w:rsidDel="00000000" w:rsidR="00000000" w:rsidRPr="00000000">
              <w:rPr>
                <w:sz w:val="23"/>
                <w:szCs w:val="23"/>
                <w:rtl w:val="0"/>
              </w:rPr>
              <w:t xml:space="preserve">Social determinants of health</w:t>
            </w:r>
          </w:p>
          <w:p w:rsidR="00000000" w:rsidDel="00000000" w:rsidP="00000000" w:rsidRDefault="00000000" w:rsidRPr="00000000" w14:paraId="0000002A">
            <w:pPr>
              <w:numPr>
                <w:ilvl w:val="1"/>
                <w:numId w:val="8"/>
              </w:numPr>
              <w:ind w:left="1440" w:hanging="360"/>
              <w:rPr>
                <w:sz w:val="23"/>
                <w:szCs w:val="23"/>
              </w:rPr>
            </w:pPr>
            <w:r w:rsidDel="00000000" w:rsidR="00000000" w:rsidRPr="00000000">
              <w:rPr>
                <w:sz w:val="23"/>
                <w:szCs w:val="23"/>
                <w:rtl w:val="0"/>
              </w:rPr>
              <w:t xml:space="preserve">Food and Nutrition</w:t>
            </w:r>
          </w:p>
          <w:p w:rsidR="00000000" w:rsidDel="00000000" w:rsidP="00000000" w:rsidRDefault="00000000" w:rsidRPr="00000000" w14:paraId="0000002B">
            <w:pPr>
              <w:numPr>
                <w:ilvl w:val="1"/>
                <w:numId w:val="8"/>
              </w:numPr>
              <w:ind w:left="1440" w:hanging="360"/>
              <w:rPr>
                <w:sz w:val="23"/>
                <w:szCs w:val="23"/>
              </w:rPr>
            </w:pPr>
            <w:r w:rsidDel="00000000" w:rsidR="00000000" w:rsidRPr="00000000">
              <w:rPr>
                <w:sz w:val="23"/>
                <w:szCs w:val="23"/>
                <w:rtl w:val="0"/>
              </w:rPr>
              <w:t xml:space="preserve">Economic Stability</w:t>
            </w:r>
          </w:p>
          <w:p w:rsidR="00000000" w:rsidDel="00000000" w:rsidP="00000000" w:rsidRDefault="00000000" w:rsidRPr="00000000" w14:paraId="0000002C">
            <w:pPr>
              <w:numPr>
                <w:ilvl w:val="1"/>
                <w:numId w:val="8"/>
              </w:numPr>
              <w:ind w:left="1440" w:hanging="360"/>
              <w:rPr>
                <w:sz w:val="23"/>
                <w:szCs w:val="23"/>
              </w:rPr>
            </w:pPr>
            <w:r w:rsidDel="00000000" w:rsidR="00000000" w:rsidRPr="00000000">
              <w:rPr>
                <w:sz w:val="23"/>
                <w:szCs w:val="23"/>
                <w:rtl w:val="0"/>
              </w:rPr>
              <w:t xml:space="preserve">Education</w:t>
            </w:r>
          </w:p>
          <w:p w:rsidR="00000000" w:rsidDel="00000000" w:rsidP="00000000" w:rsidRDefault="00000000" w:rsidRPr="00000000" w14:paraId="0000002D">
            <w:pPr>
              <w:numPr>
                <w:ilvl w:val="1"/>
                <w:numId w:val="8"/>
              </w:numPr>
              <w:ind w:left="1440" w:hanging="360"/>
              <w:rPr>
                <w:sz w:val="23"/>
                <w:szCs w:val="23"/>
              </w:rPr>
            </w:pPr>
            <w:r w:rsidDel="00000000" w:rsidR="00000000" w:rsidRPr="00000000">
              <w:rPr>
                <w:sz w:val="23"/>
                <w:szCs w:val="23"/>
                <w:rtl w:val="0"/>
              </w:rPr>
              <w:t xml:space="preserve">Health and Health Care</w:t>
            </w:r>
          </w:p>
          <w:p w:rsidR="00000000" w:rsidDel="00000000" w:rsidP="00000000" w:rsidRDefault="00000000" w:rsidRPr="00000000" w14:paraId="0000002E">
            <w:pPr>
              <w:numPr>
                <w:ilvl w:val="1"/>
                <w:numId w:val="8"/>
              </w:numPr>
              <w:ind w:left="1440" w:hanging="360"/>
              <w:rPr>
                <w:sz w:val="23"/>
                <w:szCs w:val="23"/>
              </w:rPr>
            </w:pPr>
            <w:r w:rsidDel="00000000" w:rsidR="00000000" w:rsidRPr="00000000">
              <w:rPr>
                <w:sz w:val="23"/>
                <w:szCs w:val="23"/>
                <w:rtl w:val="0"/>
              </w:rPr>
              <w:t xml:space="preserve">Neighborhood and Built Environment</w:t>
            </w:r>
          </w:p>
          <w:p w:rsidR="00000000" w:rsidDel="00000000" w:rsidP="00000000" w:rsidRDefault="00000000" w:rsidRPr="00000000" w14:paraId="0000002F">
            <w:pPr>
              <w:numPr>
                <w:ilvl w:val="1"/>
                <w:numId w:val="8"/>
              </w:numPr>
              <w:ind w:left="1440" w:hanging="360"/>
              <w:rPr>
                <w:sz w:val="23"/>
                <w:szCs w:val="23"/>
              </w:rPr>
            </w:pPr>
            <w:r w:rsidDel="00000000" w:rsidR="00000000" w:rsidRPr="00000000">
              <w:rPr>
                <w:sz w:val="23"/>
                <w:szCs w:val="23"/>
                <w:rtl w:val="0"/>
              </w:rPr>
              <w:t xml:space="preserve">Social and Community Context</w:t>
            </w:r>
          </w:p>
          <w:p w:rsidR="00000000" w:rsidDel="00000000" w:rsidP="00000000" w:rsidRDefault="00000000" w:rsidRPr="00000000" w14:paraId="00000030">
            <w:pPr>
              <w:numPr>
                <w:ilvl w:val="0"/>
                <w:numId w:val="8"/>
              </w:numPr>
              <w:spacing w:line="276" w:lineRule="auto"/>
              <w:ind w:left="720" w:hanging="360"/>
              <w:rPr>
                <w:sz w:val="23"/>
                <w:szCs w:val="23"/>
              </w:rPr>
            </w:pPr>
            <w:r w:rsidDel="00000000" w:rsidR="00000000" w:rsidRPr="00000000">
              <w:rPr>
                <w:sz w:val="23"/>
                <w:szCs w:val="23"/>
                <w:rtl w:val="0"/>
              </w:rPr>
              <w:t xml:space="preserve">Areas of Wellness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76" w:lineRule="auto"/>
              <w:rPr>
                <w:b w:val="1"/>
                <w:sz w:val="23"/>
                <w:szCs w:val="23"/>
                <w:u w:val="single"/>
              </w:rPr>
            </w:pPr>
            <w:r w:rsidDel="00000000" w:rsidR="00000000" w:rsidRPr="00000000">
              <w:rPr>
                <w:b w:val="1"/>
                <w:sz w:val="23"/>
                <w:szCs w:val="23"/>
                <w:u w:val="single"/>
                <w:rtl w:val="0"/>
              </w:rPr>
              <w:t xml:space="preserve">Lesson 2- ( 2 days/120 minutes)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76" w:lineRule="auto"/>
              <w:rPr>
                <w:sz w:val="23"/>
                <w:szCs w:val="23"/>
              </w:rPr>
            </w:pPr>
            <w:r w:rsidDel="00000000" w:rsidR="00000000" w:rsidRPr="00000000">
              <w:rPr>
                <w:sz w:val="23"/>
                <w:szCs w:val="23"/>
                <w:rtl w:val="0"/>
              </w:rPr>
              <w:t xml:space="preserve">Pick one social determinant for your group.</w:t>
            </w:r>
          </w:p>
          <w:p w:rsidR="00000000" w:rsidDel="00000000" w:rsidP="00000000" w:rsidRDefault="00000000" w:rsidRPr="00000000" w14:paraId="00000033">
            <w:pPr>
              <w:numPr>
                <w:ilvl w:val="0"/>
                <w:numId w:val="6"/>
              </w:numPr>
              <w:spacing w:line="276" w:lineRule="auto"/>
              <w:ind w:left="720" w:hanging="360"/>
              <w:rPr>
                <w:sz w:val="23"/>
                <w:szCs w:val="23"/>
              </w:rPr>
            </w:pPr>
            <w:r w:rsidDel="00000000" w:rsidR="00000000" w:rsidRPr="00000000">
              <w:rPr>
                <w:sz w:val="23"/>
                <w:szCs w:val="23"/>
                <w:rtl w:val="0"/>
              </w:rPr>
              <w:t xml:space="preserve">What do people need to be healthy in this area?</w:t>
            </w:r>
          </w:p>
          <w:p w:rsidR="00000000" w:rsidDel="00000000" w:rsidP="00000000" w:rsidRDefault="00000000" w:rsidRPr="00000000" w14:paraId="00000034">
            <w:pPr>
              <w:numPr>
                <w:ilvl w:val="0"/>
                <w:numId w:val="6"/>
              </w:numPr>
              <w:spacing w:line="276" w:lineRule="auto"/>
              <w:ind w:left="720" w:hanging="360"/>
              <w:rPr>
                <w:sz w:val="23"/>
                <w:szCs w:val="23"/>
              </w:rPr>
            </w:pPr>
            <w:r w:rsidDel="00000000" w:rsidR="00000000" w:rsidRPr="00000000">
              <w:rPr>
                <w:sz w:val="23"/>
                <w:szCs w:val="23"/>
                <w:rtl w:val="0"/>
              </w:rPr>
              <w:t xml:space="preserve">Identify the cost and/or impact on your life of not being healthy in this area?</w:t>
            </w:r>
          </w:p>
          <w:p w:rsidR="00000000" w:rsidDel="00000000" w:rsidP="00000000" w:rsidRDefault="00000000" w:rsidRPr="00000000" w14:paraId="00000035">
            <w:pPr>
              <w:numPr>
                <w:ilvl w:val="0"/>
                <w:numId w:val="6"/>
              </w:numPr>
              <w:spacing w:line="276" w:lineRule="auto"/>
              <w:ind w:left="720" w:hanging="360"/>
              <w:rPr>
                <w:sz w:val="23"/>
                <w:szCs w:val="23"/>
              </w:rPr>
            </w:pPr>
            <w:r w:rsidDel="00000000" w:rsidR="00000000" w:rsidRPr="00000000">
              <w:rPr>
                <w:sz w:val="23"/>
                <w:szCs w:val="23"/>
                <w:rtl w:val="0"/>
              </w:rPr>
              <w:t xml:space="preserve">If you’re unhealthy what are the resources available or needed to improve health in this area?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76" w:lineRule="auto"/>
              <w:rPr>
                <w:color w:val="008000"/>
                <w:sz w:val="23"/>
                <w:szCs w:val="23"/>
              </w:rPr>
            </w:pPr>
            <w:r w:rsidDel="00000000" w:rsidR="00000000" w:rsidRPr="00000000">
              <w:rPr>
                <w:b w:val="1"/>
                <w:sz w:val="23"/>
                <w:szCs w:val="23"/>
                <w:u w:val="single"/>
                <w:rtl w:val="0"/>
              </w:rPr>
              <w:t xml:space="preserve">Lesson 3- (1 day/60 minutes)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76" w:lineRule="auto"/>
              <w:rPr>
                <w:sz w:val="23"/>
                <w:szCs w:val="23"/>
              </w:rPr>
            </w:pPr>
            <w:r w:rsidDel="00000000" w:rsidR="00000000" w:rsidRPr="00000000">
              <w:rPr>
                <w:sz w:val="23"/>
                <w:szCs w:val="23"/>
                <w:rtl w:val="0"/>
              </w:rPr>
              <w:t xml:space="preserve">Introduce the Case Study: ‘Sarah’.</w:t>
            </w:r>
          </w:p>
          <w:p w:rsidR="00000000" w:rsidDel="00000000" w:rsidP="00000000" w:rsidRDefault="00000000" w:rsidRPr="00000000" w14:paraId="00000038">
            <w:pPr>
              <w:numPr>
                <w:ilvl w:val="0"/>
                <w:numId w:val="5"/>
              </w:numPr>
              <w:spacing w:line="276" w:lineRule="auto"/>
              <w:ind w:left="720" w:hanging="360"/>
              <w:rPr>
                <w:sz w:val="23"/>
                <w:szCs w:val="23"/>
              </w:rPr>
            </w:pPr>
            <w:r w:rsidDel="00000000" w:rsidR="00000000" w:rsidRPr="00000000">
              <w:rPr>
                <w:sz w:val="23"/>
                <w:szCs w:val="23"/>
                <w:rtl w:val="0"/>
              </w:rPr>
              <w:t xml:space="preserve">Analyze Sarah’s issues based on social determinants of health</w:t>
            </w:r>
          </w:p>
          <w:p w:rsidR="00000000" w:rsidDel="00000000" w:rsidP="00000000" w:rsidRDefault="00000000" w:rsidRPr="00000000" w14:paraId="00000039">
            <w:pPr>
              <w:numPr>
                <w:ilvl w:val="0"/>
                <w:numId w:val="5"/>
              </w:numPr>
              <w:spacing w:line="276" w:lineRule="auto"/>
              <w:ind w:left="720" w:hanging="360"/>
              <w:rPr>
                <w:sz w:val="23"/>
                <w:szCs w:val="23"/>
              </w:rPr>
            </w:pPr>
            <w:r w:rsidDel="00000000" w:rsidR="00000000" w:rsidRPr="00000000">
              <w:rPr>
                <w:sz w:val="23"/>
                <w:szCs w:val="23"/>
                <w:rtl w:val="0"/>
              </w:rPr>
              <w:t xml:space="preserve">Make connections to your own life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76" w:lineRule="auto"/>
              <w:rPr>
                <w:color w:val="008000"/>
                <w:sz w:val="23"/>
                <w:szCs w:val="23"/>
              </w:rPr>
            </w:pPr>
            <w:r w:rsidDel="00000000" w:rsidR="00000000" w:rsidRPr="00000000">
              <w:rPr>
                <w:b w:val="1"/>
                <w:sz w:val="23"/>
                <w:szCs w:val="23"/>
                <w:u w:val="single"/>
                <w:rtl w:val="0"/>
              </w:rPr>
              <w:t xml:space="preserve">Lesson 4- (2 days/120 minutes+)</w:t>
            </w:r>
            <w:r w:rsidDel="00000000" w:rsidR="00000000" w:rsidRPr="00000000">
              <w:rPr>
                <w:b w:val="1"/>
                <w:color w:val="4a86e8"/>
                <w:sz w:val="23"/>
                <w:szCs w:val="23"/>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76" w:lineRule="auto"/>
              <w:rPr>
                <w:sz w:val="23"/>
                <w:szCs w:val="23"/>
              </w:rPr>
            </w:pPr>
            <w:r w:rsidDel="00000000" w:rsidR="00000000" w:rsidRPr="00000000">
              <w:rPr>
                <w:sz w:val="23"/>
                <w:szCs w:val="23"/>
                <w:rtl w:val="0"/>
              </w:rPr>
              <w:t xml:space="preserve">Brainstorm in your group </w:t>
            </w:r>
          </w:p>
          <w:p w:rsidR="00000000" w:rsidDel="00000000" w:rsidP="00000000" w:rsidRDefault="00000000" w:rsidRPr="00000000" w14:paraId="0000003C">
            <w:pPr>
              <w:numPr>
                <w:ilvl w:val="0"/>
                <w:numId w:val="9"/>
              </w:numPr>
              <w:spacing w:line="276" w:lineRule="auto"/>
              <w:ind w:left="720" w:hanging="360"/>
              <w:rPr>
                <w:sz w:val="23"/>
                <w:szCs w:val="23"/>
              </w:rPr>
            </w:pPr>
            <w:r w:rsidDel="00000000" w:rsidR="00000000" w:rsidRPr="00000000">
              <w:rPr>
                <w:sz w:val="23"/>
                <w:szCs w:val="23"/>
                <w:rtl w:val="0"/>
              </w:rPr>
              <w:t xml:space="preserve">Resources and/or health services needed to address Sarah’s health care</w:t>
            </w:r>
          </w:p>
          <w:p w:rsidR="00000000" w:rsidDel="00000000" w:rsidP="00000000" w:rsidRDefault="00000000" w:rsidRPr="00000000" w14:paraId="0000003D">
            <w:pPr>
              <w:numPr>
                <w:ilvl w:val="0"/>
                <w:numId w:val="9"/>
              </w:numPr>
              <w:spacing w:line="276" w:lineRule="auto"/>
              <w:ind w:left="720" w:hanging="360"/>
              <w:rPr>
                <w:sz w:val="23"/>
                <w:szCs w:val="23"/>
              </w:rPr>
            </w:pPr>
            <w:r w:rsidDel="00000000" w:rsidR="00000000" w:rsidRPr="00000000">
              <w:rPr>
                <w:sz w:val="23"/>
                <w:szCs w:val="23"/>
                <w:rtl w:val="0"/>
              </w:rPr>
              <w:t xml:space="preserve">A solution to build these resources  or give better access to health services in your community</w:t>
            </w:r>
          </w:p>
          <w:p w:rsidR="00000000" w:rsidDel="00000000" w:rsidP="00000000" w:rsidRDefault="00000000" w:rsidRPr="00000000" w14:paraId="0000003E">
            <w:pPr>
              <w:numPr>
                <w:ilvl w:val="0"/>
                <w:numId w:val="9"/>
              </w:numPr>
              <w:spacing w:line="276" w:lineRule="auto"/>
              <w:ind w:left="720" w:hanging="360"/>
              <w:rPr>
                <w:sz w:val="23"/>
                <w:szCs w:val="23"/>
              </w:rPr>
            </w:pPr>
            <w:r w:rsidDel="00000000" w:rsidR="00000000" w:rsidRPr="00000000">
              <w:rPr>
                <w:sz w:val="23"/>
                <w:szCs w:val="23"/>
                <w:rtl w:val="0"/>
              </w:rPr>
              <w:t xml:space="preserve"> Identify the jobs that work on these issues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76" w:lineRule="auto"/>
              <w:rPr>
                <w:b w:val="1"/>
                <w:sz w:val="23"/>
                <w:szCs w:val="23"/>
                <w:u w:val="single"/>
              </w:rPr>
            </w:pPr>
            <w:r w:rsidDel="00000000" w:rsidR="00000000" w:rsidRPr="00000000">
              <w:rPr>
                <w:b w:val="1"/>
                <w:sz w:val="23"/>
                <w:szCs w:val="23"/>
                <w:u w:val="single"/>
                <w:rtl w:val="0"/>
              </w:rPr>
              <w:t xml:space="preserve">Lesson 5- (4 days/ 240 minutes)</w:t>
            </w:r>
          </w:p>
          <w:p w:rsidR="00000000" w:rsidDel="00000000" w:rsidP="00000000" w:rsidRDefault="00000000" w:rsidRPr="00000000" w14:paraId="00000040">
            <w:pPr>
              <w:spacing w:line="276" w:lineRule="auto"/>
              <w:rPr>
                <w:sz w:val="23"/>
                <w:szCs w:val="23"/>
              </w:rPr>
            </w:pPr>
            <w:r w:rsidDel="00000000" w:rsidR="00000000" w:rsidRPr="00000000">
              <w:rPr>
                <w:sz w:val="23"/>
                <w:szCs w:val="23"/>
                <w:rtl w:val="0"/>
              </w:rPr>
              <w:t xml:space="preserve">3 workdays  &amp; 1 presentation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76" w:lineRule="auto"/>
              <w:rPr>
                <w:sz w:val="23"/>
                <w:szCs w:val="23"/>
              </w:rPr>
            </w:pPr>
            <w:r w:rsidDel="00000000" w:rsidR="00000000" w:rsidRPr="00000000">
              <w:rPr>
                <w:sz w:val="23"/>
                <w:szCs w:val="23"/>
                <w:rtl w:val="0"/>
              </w:rPr>
              <w:t xml:space="preserve">Write a proposal to address Lynnwood’s health care issue which demonstrates knowledge of social determinants and health literacy.</w:t>
            </w:r>
          </w:p>
          <w:p w:rsidR="00000000" w:rsidDel="00000000" w:rsidP="00000000" w:rsidRDefault="00000000" w:rsidRPr="00000000" w14:paraId="00000042">
            <w:pPr>
              <w:numPr>
                <w:ilvl w:val="0"/>
                <w:numId w:val="3"/>
              </w:numPr>
              <w:spacing w:line="276" w:lineRule="auto"/>
              <w:ind w:left="720" w:hanging="360"/>
              <w:rPr>
                <w:sz w:val="23"/>
                <w:szCs w:val="23"/>
              </w:rPr>
            </w:pPr>
            <w:r w:rsidDel="00000000" w:rsidR="00000000" w:rsidRPr="00000000">
              <w:rPr>
                <w:sz w:val="23"/>
                <w:szCs w:val="23"/>
                <w:rtl w:val="0"/>
              </w:rPr>
              <w:t xml:space="preserve">Develop a budget to support your proposal.</w:t>
            </w:r>
          </w:p>
          <w:p w:rsidR="00000000" w:rsidDel="00000000" w:rsidP="00000000" w:rsidRDefault="00000000" w:rsidRPr="00000000" w14:paraId="00000043">
            <w:pPr>
              <w:numPr>
                <w:ilvl w:val="0"/>
                <w:numId w:val="3"/>
              </w:numPr>
              <w:spacing w:line="276" w:lineRule="auto"/>
              <w:ind w:left="720" w:hanging="360"/>
              <w:rPr>
                <w:sz w:val="23"/>
                <w:szCs w:val="23"/>
              </w:rPr>
            </w:pPr>
            <w:r w:rsidDel="00000000" w:rsidR="00000000" w:rsidRPr="00000000">
              <w:rPr>
                <w:sz w:val="23"/>
                <w:szCs w:val="23"/>
                <w:rtl w:val="0"/>
              </w:rPr>
              <w:t xml:space="preserve">Create/ prepare business a presentation for your proposal.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76" w:lineRule="auto"/>
              <w:rPr>
                <w:color w:val="008000"/>
                <w:sz w:val="23"/>
                <w:szCs w:val="23"/>
              </w:rPr>
            </w:pPr>
            <w:r w:rsidDel="00000000" w:rsidR="00000000" w:rsidRPr="00000000">
              <w:rPr>
                <w:b w:val="1"/>
                <w:sz w:val="23"/>
                <w:szCs w:val="23"/>
                <w:rtl w:val="0"/>
              </w:rPr>
              <w:t xml:space="preserve">Optional Lesson 6 (or include in Lesson 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color w:val="008000"/>
                <w:sz w:val="23"/>
                <w:szCs w:val="23"/>
              </w:rPr>
            </w:pPr>
            <w:r w:rsidDel="00000000" w:rsidR="00000000" w:rsidRPr="00000000">
              <w:rPr>
                <w:sz w:val="23"/>
                <w:szCs w:val="23"/>
                <w:rtl w:val="0"/>
              </w:rPr>
              <w:t xml:space="preserve">Write a reflection on experience of PBL, insights </w:t>
            </w:r>
            <w:r w:rsidDel="00000000" w:rsidR="00000000" w:rsidRPr="00000000">
              <w:rPr>
                <w:sz w:val="23"/>
                <w:szCs w:val="23"/>
                <w:rtl w:val="0"/>
              </w:rPr>
              <w:t xml:space="preserve">gained</w:t>
            </w:r>
            <w:r w:rsidDel="00000000" w:rsidR="00000000" w:rsidRPr="00000000">
              <w:rPr>
                <w:sz w:val="23"/>
                <w:szCs w:val="23"/>
                <w:rtl w:val="0"/>
              </w:rPr>
              <w:t xml:space="preserve">, and how to share your insights with others. </w:t>
            </w:r>
            <w:r w:rsidDel="00000000" w:rsidR="00000000" w:rsidRPr="00000000">
              <w:rPr>
                <w:rtl w:val="0"/>
              </w:rPr>
            </w:r>
          </w:p>
        </w:tc>
      </w:tr>
    </w:tbl>
    <w:p w:rsidR="00000000" w:rsidDel="00000000" w:rsidP="00000000" w:rsidRDefault="00000000" w:rsidRPr="00000000" w14:paraId="00000046">
      <w:pPr>
        <w:spacing w:line="276" w:lineRule="auto"/>
        <w:rPr>
          <w:b w:val="1"/>
          <w:sz w:val="22"/>
          <w:szCs w:val="22"/>
        </w:rPr>
      </w:pPr>
      <w:r w:rsidDel="00000000" w:rsidR="00000000" w:rsidRPr="00000000">
        <w:rPr>
          <w:rtl w:val="0"/>
        </w:rPr>
      </w:r>
    </w:p>
    <w:p w:rsidR="00000000" w:rsidDel="00000000" w:rsidP="00000000" w:rsidRDefault="00000000" w:rsidRPr="00000000" w14:paraId="00000047">
      <w:pPr>
        <w:spacing w:line="276" w:lineRule="auto"/>
        <w:rPr>
          <w:b w:val="1"/>
          <w:sz w:val="22"/>
          <w:szCs w:val="22"/>
        </w:rPr>
      </w:pPr>
      <w:r w:rsidDel="00000000" w:rsidR="00000000" w:rsidRPr="00000000">
        <w:rPr>
          <w:rtl w:val="0"/>
        </w:rPr>
      </w:r>
    </w:p>
    <w:p w:rsidR="00000000" w:rsidDel="00000000" w:rsidP="00000000" w:rsidRDefault="00000000" w:rsidRPr="00000000" w14:paraId="00000048">
      <w:pPr>
        <w:spacing w:line="276" w:lineRule="auto"/>
        <w:rPr>
          <w:sz w:val="22"/>
          <w:szCs w:val="22"/>
        </w:rPr>
      </w:pPr>
      <w:r w:rsidDel="00000000" w:rsidR="00000000" w:rsidRPr="00000000">
        <w:rPr>
          <w:b w:val="1"/>
          <w:sz w:val="22"/>
          <w:szCs w:val="22"/>
          <w:rtl w:val="0"/>
        </w:rPr>
        <w:t xml:space="preserve">Extension ideas: </w:t>
      </w:r>
      <w:r w:rsidDel="00000000" w:rsidR="00000000" w:rsidRPr="00000000">
        <w:rPr>
          <w:rtl w:val="0"/>
        </w:rPr>
      </w:r>
    </w:p>
    <w:p w:rsidR="00000000" w:rsidDel="00000000" w:rsidP="00000000" w:rsidRDefault="00000000" w:rsidRPr="00000000" w14:paraId="00000049">
      <w:pPr>
        <w:numPr>
          <w:ilvl w:val="0"/>
          <w:numId w:val="2"/>
        </w:numPr>
        <w:spacing w:line="276" w:lineRule="auto"/>
        <w:ind w:left="720" w:hanging="360"/>
        <w:rPr>
          <w:sz w:val="22"/>
          <w:szCs w:val="22"/>
        </w:rPr>
      </w:pPr>
      <w:r w:rsidDel="00000000" w:rsidR="00000000" w:rsidRPr="00000000">
        <w:rPr>
          <w:sz w:val="22"/>
          <w:szCs w:val="22"/>
          <w:rtl w:val="0"/>
        </w:rPr>
        <w:t xml:space="preserve">Contact your local elected official informing them of current health issues and needs in your community</w:t>
      </w:r>
    </w:p>
    <w:p w:rsidR="00000000" w:rsidDel="00000000" w:rsidP="00000000" w:rsidRDefault="00000000" w:rsidRPr="00000000" w14:paraId="0000004A">
      <w:pPr>
        <w:numPr>
          <w:ilvl w:val="0"/>
          <w:numId w:val="2"/>
        </w:numPr>
        <w:spacing w:line="276" w:lineRule="auto"/>
        <w:ind w:left="720" w:hanging="360"/>
        <w:rPr>
          <w:sz w:val="22"/>
          <w:szCs w:val="22"/>
        </w:rPr>
      </w:pPr>
      <w:r w:rsidDel="00000000" w:rsidR="00000000" w:rsidRPr="00000000">
        <w:rPr>
          <w:sz w:val="22"/>
          <w:szCs w:val="22"/>
          <w:rtl w:val="0"/>
        </w:rPr>
        <w:t xml:space="preserve">Develop a career pathway for professionals in this area of health</w:t>
      </w:r>
    </w:p>
    <w:p w:rsidR="00000000" w:rsidDel="00000000" w:rsidP="00000000" w:rsidRDefault="00000000" w:rsidRPr="00000000" w14:paraId="0000004B">
      <w:pPr>
        <w:numPr>
          <w:ilvl w:val="1"/>
          <w:numId w:val="2"/>
        </w:numPr>
        <w:spacing w:line="276" w:lineRule="auto"/>
        <w:ind w:left="1440" w:hanging="360"/>
        <w:rPr>
          <w:sz w:val="22"/>
          <w:szCs w:val="22"/>
        </w:rPr>
      </w:pPr>
      <w:r w:rsidDel="00000000" w:rsidR="00000000" w:rsidRPr="00000000">
        <w:rPr>
          <w:sz w:val="22"/>
          <w:szCs w:val="22"/>
          <w:rtl w:val="0"/>
        </w:rPr>
        <w:t xml:space="preserve">Where do they work</w:t>
      </w:r>
    </w:p>
    <w:p w:rsidR="00000000" w:rsidDel="00000000" w:rsidP="00000000" w:rsidRDefault="00000000" w:rsidRPr="00000000" w14:paraId="0000004C">
      <w:pPr>
        <w:numPr>
          <w:ilvl w:val="1"/>
          <w:numId w:val="2"/>
        </w:numPr>
        <w:spacing w:line="276" w:lineRule="auto"/>
        <w:ind w:left="1440" w:hanging="360"/>
        <w:rPr>
          <w:sz w:val="22"/>
          <w:szCs w:val="22"/>
        </w:rPr>
      </w:pPr>
      <w:r w:rsidDel="00000000" w:rsidR="00000000" w:rsidRPr="00000000">
        <w:rPr>
          <w:sz w:val="22"/>
          <w:szCs w:val="22"/>
          <w:rtl w:val="0"/>
        </w:rPr>
        <w:t xml:space="preserve">What is the entry qualification</w:t>
      </w:r>
    </w:p>
    <w:p w:rsidR="00000000" w:rsidDel="00000000" w:rsidP="00000000" w:rsidRDefault="00000000" w:rsidRPr="00000000" w14:paraId="0000004D">
      <w:pPr>
        <w:numPr>
          <w:ilvl w:val="1"/>
          <w:numId w:val="2"/>
        </w:numPr>
        <w:spacing w:line="276" w:lineRule="auto"/>
        <w:ind w:left="1440" w:hanging="360"/>
        <w:rPr>
          <w:sz w:val="22"/>
          <w:szCs w:val="22"/>
        </w:rPr>
      </w:pPr>
      <w:r w:rsidDel="00000000" w:rsidR="00000000" w:rsidRPr="00000000">
        <w:rPr>
          <w:sz w:val="22"/>
          <w:szCs w:val="22"/>
          <w:rtl w:val="0"/>
        </w:rPr>
        <w:t xml:space="preserve">Pay</w:t>
      </w:r>
    </w:p>
    <w:p w:rsidR="00000000" w:rsidDel="00000000" w:rsidP="00000000" w:rsidRDefault="00000000" w:rsidRPr="00000000" w14:paraId="0000004E">
      <w:pPr>
        <w:numPr>
          <w:ilvl w:val="1"/>
          <w:numId w:val="2"/>
        </w:numPr>
        <w:spacing w:line="276" w:lineRule="auto"/>
        <w:ind w:left="1440" w:hanging="360"/>
        <w:rPr>
          <w:sz w:val="22"/>
          <w:szCs w:val="22"/>
        </w:rPr>
      </w:pPr>
      <w:r w:rsidDel="00000000" w:rsidR="00000000" w:rsidRPr="00000000">
        <w:rPr>
          <w:sz w:val="22"/>
          <w:szCs w:val="22"/>
          <w:rtl w:val="0"/>
        </w:rPr>
        <w:t xml:space="preserve">Can you work your way up?</w:t>
      </w:r>
    </w:p>
    <w:p w:rsidR="00000000" w:rsidDel="00000000" w:rsidP="00000000" w:rsidRDefault="00000000" w:rsidRPr="00000000" w14:paraId="0000004F">
      <w:pPr>
        <w:numPr>
          <w:ilvl w:val="0"/>
          <w:numId w:val="2"/>
        </w:numPr>
        <w:spacing w:line="276" w:lineRule="auto"/>
        <w:ind w:left="720" w:hanging="360"/>
        <w:rPr>
          <w:sz w:val="22"/>
          <w:szCs w:val="22"/>
        </w:rPr>
      </w:pPr>
      <w:r w:rsidDel="00000000" w:rsidR="00000000" w:rsidRPr="00000000">
        <w:rPr>
          <w:sz w:val="22"/>
          <w:szCs w:val="22"/>
          <w:rtl w:val="0"/>
        </w:rPr>
        <w:t xml:space="preserve">Set up a field trip to local healthcare industries to showcase career pathways.</w:t>
      </w:r>
    </w:p>
    <w:p w:rsidR="00000000" w:rsidDel="00000000" w:rsidP="00000000" w:rsidRDefault="00000000" w:rsidRPr="00000000" w14:paraId="00000050">
      <w:pPr>
        <w:numPr>
          <w:ilvl w:val="0"/>
          <w:numId w:val="2"/>
        </w:numPr>
        <w:spacing w:line="276" w:lineRule="auto"/>
        <w:ind w:left="720" w:hanging="360"/>
        <w:rPr>
          <w:sz w:val="22"/>
          <w:szCs w:val="22"/>
        </w:rPr>
      </w:pPr>
      <w:r w:rsidDel="00000000" w:rsidR="00000000" w:rsidRPr="00000000">
        <w:rPr>
          <w:sz w:val="22"/>
          <w:szCs w:val="22"/>
          <w:rtl w:val="0"/>
        </w:rPr>
        <w:t xml:space="preserve">Find a professional to invite to give you information and help you with your presentation to the class</w:t>
      </w:r>
      <w:r w:rsidDel="00000000" w:rsidR="00000000" w:rsidRPr="00000000">
        <w:rPr>
          <w:rtl w:val="0"/>
        </w:rPr>
      </w:r>
    </w:p>
    <w:p w:rsidR="00000000" w:rsidDel="00000000" w:rsidP="00000000" w:rsidRDefault="00000000" w:rsidRPr="00000000" w14:paraId="00000051">
      <w:pPr>
        <w:rPr>
          <w:b w:val="1"/>
          <w:sz w:val="20"/>
          <w:szCs w:val="20"/>
          <w:u w:val="single"/>
        </w:rPr>
      </w:pPr>
      <w:r w:rsidDel="00000000" w:rsidR="00000000" w:rsidRPr="00000000">
        <w:rPr>
          <w:rtl w:val="0"/>
        </w:rPr>
      </w:r>
    </w:p>
    <w:p w:rsidR="00000000" w:rsidDel="00000000" w:rsidP="00000000" w:rsidRDefault="00000000" w:rsidRPr="00000000" w14:paraId="00000052">
      <w:pPr>
        <w:rPr>
          <w:b w:val="1"/>
          <w:sz w:val="22"/>
          <w:szCs w:val="22"/>
          <w:u w:val="single"/>
        </w:rPr>
      </w:pPr>
      <w:r w:rsidDel="00000000" w:rsidR="00000000" w:rsidRPr="00000000">
        <w:rPr>
          <w:b w:val="1"/>
          <w:sz w:val="22"/>
          <w:szCs w:val="22"/>
          <w:u w:val="single"/>
          <w:rtl w:val="0"/>
        </w:rPr>
        <w:t xml:space="preserve">Learning Standards addressed in the Lessons:  </w:t>
      </w:r>
    </w:p>
    <w:p w:rsidR="00000000" w:rsidDel="00000000" w:rsidP="00000000" w:rsidRDefault="00000000" w:rsidRPr="00000000" w14:paraId="00000053">
      <w:pPr>
        <w:numPr>
          <w:ilvl w:val="0"/>
          <w:numId w:val="4"/>
        </w:numPr>
        <w:ind w:left="720" w:hanging="360"/>
        <w:rPr>
          <w:b w:val="1"/>
          <w:sz w:val="22"/>
          <w:szCs w:val="22"/>
        </w:rPr>
      </w:pPr>
      <w:r w:rsidDel="00000000" w:rsidR="00000000" w:rsidRPr="00000000">
        <w:rPr>
          <w:b w:val="1"/>
          <w:sz w:val="22"/>
          <w:szCs w:val="22"/>
          <w:rtl w:val="0"/>
        </w:rPr>
        <w:t xml:space="preserve">Family and Consumer Sciences</w:t>
        <w:tab/>
      </w:r>
    </w:p>
    <w:p w:rsidR="00000000" w:rsidDel="00000000" w:rsidP="00000000" w:rsidRDefault="00000000" w:rsidRPr="00000000" w14:paraId="00000054">
      <w:pPr>
        <w:numPr>
          <w:ilvl w:val="0"/>
          <w:numId w:val="4"/>
        </w:numPr>
        <w:ind w:left="720" w:hanging="360"/>
        <w:rPr>
          <w:b w:val="1"/>
          <w:sz w:val="22"/>
          <w:szCs w:val="22"/>
        </w:rPr>
      </w:pPr>
      <w:r w:rsidDel="00000000" w:rsidR="00000000" w:rsidRPr="00000000">
        <w:rPr>
          <w:b w:val="1"/>
          <w:sz w:val="22"/>
          <w:szCs w:val="22"/>
          <w:rtl w:val="0"/>
        </w:rPr>
        <w:t xml:space="preserve">ELA Literacy (CCSS)</w:t>
      </w:r>
    </w:p>
    <w:p w:rsidR="00000000" w:rsidDel="00000000" w:rsidP="00000000" w:rsidRDefault="00000000" w:rsidRPr="00000000" w14:paraId="00000055">
      <w:pPr>
        <w:numPr>
          <w:ilvl w:val="0"/>
          <w:numId w:val="4"/>
        </w:numPr>
        <w:ind w:left="720" w:hanging="360"/>
        <w:rPr>
          <w:b w:val="1"/>
          <w:sz w:val="22"/>
          <w:szCs w:val="22"/>
        </w:rPr>
      </w:pPr>
      <w:r w:rsidDel="00000000" w:rsidR="00000000" w:rsidRPr="00000000">
        <w:rPr>
          <w:b w:val="1"/>
          <w:sz w:val="22"/>
          <w:szCs w:val="22"/>
          <w:rtl w:val="0"/>
        </w:rPr>
        <w:t xml:space="preserve">ELPs</w:t>
        <w:tab/>
        <w:tab/>
      </w:r>
    </w:p>
    <w:p w:rsidR="00000000" w:rsidDel="00000000" w:rsidP="00000000" w:rsidRDefault="00000000" w:rsidRPr="00000000" w14:paraId="00000056">
      <w:pPr>
        <w:numPr>
          <w:ilvl w:val="0"/>
          <w:numId w:val="4"/>
        </w:numPr>
        <w:ind w:left="720" w:hanging="360"/>
        <w:rPr>
          <w:b w:val="1"/>
          <w:sz w:val="22"/>
          <w:szCs w:val="22"/>
        </w:rPr>
      </w:pPr>
      <w:r w:rsidDel="00000000" w:rsidR="00000000" w:rsidRPr="00000000">
        <w:rPr>
          <w:b w:val="1"/>
          <w:sz w:val="22"/>
          <w:szCs w:val="22"/>
          <w:rtl w:val="0"/>
        </w:rPr>
        <w:t xml:space="preserve">Math (SMP)</w:t>
      </w:r>
      <w:r w:rsidDel="00000000" w:rsidR="00000000" w:rsidRPr="00000000">
        <w:rPr>
          <w:rtl w:val="0"/>
        </w:rPr>
      </w:r>
    </w:p>
    <w:p w:rsidR="00000000" w:rsidDel="00000000" w:rsidP="00000000" w:rsidRDefault="00000000" w:rsidRPr="00000000" w14:paraId="00000057">
      <w:pPr>
        <w:numPr>
          <w:ilvl w:val="0"/>
          <w:numId w:val="4"/>
        </w:numPr>
        <w:ind w:left="720" w:hanging="360"/>
        <w:rPr>
          <w:b w:val="1"/>
          <w:sz w:val="22"/>
          <w:szCs w:val="22"/>
          <w:u w:val="none"/>
        </w:rPr>
      </w:pPr>
      <w:r w:rsidDel="00000000" w:rsidR="00000000" w:rsidRPr="00000000">
        <w:rPr>
          <w:b w:val="1"/>
          <w:sz w:val="22"/>
          <w:szCs w:val="22"/>
          <w:rtl w:val="0"/>
        </w:rPr>
        <w:t xml:space="preserve">21st Century Leadership Skills Standards</w:t>
      </w:r>
    </w:p>
    <w:p w:rsidR="00000000" w:rsidDel="00000000" w:rsidP="00000000" w:rsidRDefault="00000000" w:rsidRPr="00000000" w14:paraId="00000058">
      <w:pPr>
        <w:spacing w:after="0" w:before="0" w:lineRule="auto"/>
        <w:rPr>
          <w:color w:val="008000"/>
          <w:sz w:val="22"/>
          <w:szCs w:val="22"/>
        </w:rPr>
      </w:pPr>
      <w:r w:rsidDel="00000000" w:rsidR="00000000" w:rsidRPr="00000000">
        <w:rPr>
          <w:rtl w:val="0"/>
        </w:rPr>
      </w:r>
    </w:p>
    <w:p w:rsidR="00000000" w:rsidDel="00000000" w:rsidP="00000000" w:rsidRDefault="00000000" w:rsidRPr="00000000" w14:paraId="00000059">
      <w:pPr>
        <w:spacing w:after="0" w:before="0" w:lineRule="auto"/>
        <w:rPr>
          <w:b w:val="1"/>
          <w:sz w:val="22"/>
          <w:szCs w:val="22"/>
          <w:u w:val="single"/>
        </w:rPr>
      </w:pPr>
      <w:r w:rsidDel="00000000" w:rsidR="00000000" w:rsidRPr="00000000">
        <w:rPr>
          <w:b w:val="1"/>
          <w:sz w:val="22"/>
          <w:szCs w:val="22"/>
          <w:u w:val="single"/>
          <w:rtl w:val="0"/>
        </w:rPr>
        <w:t xml:space="preserve">Family and Consumer Sciences National Standards</w:t>
      </w:r>
    </w:p>
    <w:p w:rsidR="00000000" w:rsidDel="00000000" w:rsidP="00000000" w:rsidRDefault="00000000" w:rsidRPr="00000000" w14:paraId="0000005A">
      <w:pPr>
        <w:spacing w:after="0" w:before="0" w:lineRule="auto"/>
        <w:rPr>
          <w:sz w:val="22"/>
          <w:szCs w:val="22"/>
        </w:rPr>
      </w:pPr>
      <w:r w:rsidDel="00000000" w:rsidR="00000000" w:rsidRPr="00000000">
        <w:rPr>
          <w:sz w:val="22"/>
          <w:szCs w:val="22"/>
          <w:rtl w:val="0"/>
        </w:rPr>
        <w:t xml:space="preserve">1.2.7</w:t>
      </w:r>
      <w:r w:rsidDel="00000000" w:rsidR="00000000" w:rsidRPr="00000000">
        <w:rPr>
          <w:b w:val="1"/>
          <w:i w:val="1"/>
          <w:sz w:val="22"/>
          <w:szCs w:val="22"/>
          <w:rtl w:val="0"/>
        </w:rPr>
        <w:t xml:space="preserve"> </w:t>
      </w:r>
      <w:r w:rsidDel="00000000" w:rsidR="00000000" w:rsidRPr="00000000">
        <w:rPr>
          <w:sz w:val="22"/>
          <w:szCs w:val="22"/>
          <w:rtl w:val="0"/>
        </w:rPr>
        <w:t xml:space="preserve">Analyze factors that contribute to maintaining safe and healthy school, work and community environments.</w:t>
      </w:r>
    </w:p>
    <w:p w:rsidR="00000000" w:rsidDel="00000000" w:rsidP="00000000" w:rsidRDefault="00000000" w:rsidRPr="00000000" w14:paraId="0000005B">
      <w:pPr>
        <w:spacing w:after="0" w:before="0" w:lineRule="auto"/>
        <w:rPr>
          <w:sz w:val="22"/>
          <w:szCs w:val="22"/>
        </w:rPr>
      </w:pPr>
      <w:r w:rsidDel="00000000" w:rsidR="00000000" w:rsidRPr="00000000">
        <w:rPr>
          <w:sz w:val="22"/>
          <w:szCs w:val="22"/>
          <w:rtl w:val="0"/>
        </w:rPr>
        <w:t xml:space="preserve">1.3.4 Analyze community resources and systems of formal and informal support available to individuals and families.</w:t>
      </w:r>
    </w:p>
    <w:p w:rsidR="00000000" w:rsidDel="00000000" w:rsidP="00000000" w:rsidRDefault="00000000" w:rsidRPr="00000000" w14:paraId="0000005C">
      <w:pPr>
        <w:spacing w:after="0" w:before="0" w:lineRule="auto"/>
        <w:rPr>
          <w:sz w:val="22"/>
          <w:szCs w:val="22"/>
        </w:rPr>
      </w:pPr>
      <w:r w:rsidDel="00000000" w:rsidR="00000000" w:rsidRPr="00000000">
        <w:rPr>
          <w:sz w:val="22"/>
          <w:szCs w:val="22"/>
          <w:rtl w:val="0"/>
        </w:rPr>
        <w:t xml:space="preserve">9.3.1 Analyze nutrient requirements across the life span addressing the diversity of people, culture and religions</w:t>
      </w:r>
      <w:r w:rsidDel="00000000" w:rsidR="00000000" w:rsidRPr="00000000">
        <w:rPr>
          <w:rtl w:val="0"/>
        </w:rPr>
      </w:r>
    </w:p>
    <w:p w:rsidR="00000000" w:rsidDel="00000000" w:rsidP="00000000" w:rsidRDefault="00000000" w:rsidRPr="00000000" w14:paraId="0000005D">
      <w:pPr>
        <w:spacing w:after="0" w:before="0" w:lineRule="auto"/>
        <w:rPr>
          <w:sz w:val="22"/>
          <w:szCs w:val="22"/>
        </w:rPr>
      </w:pPr>
      <w:r w:rsidDel="00000000" w:rsidR="00000000" w:rsidRPr="00000000">
        <w:rPr>
          <w:sz w:val="22"/>
          <w:szCs w:val="22"/>
          <w:rtl w:val="0"/>
        </w:rPr>
        <w:t xml:space="preserve">9.4.4 Construct a modified diet based on nutritional needs and health conditions.</w:t>
      </w:r>
    </w:p>
    <w:p w:rsidR="00000000" w:rsidDel="00000000" w:rsidP="00000000" w:rsidRDefault="00000000" w:rsidRPr="00000000" w14:paraId="0000005E">
      <w:pPr>
        <w:spacing w:after="0" w:before="0" w:lineRule="auto"/>
        <w:rPr>
          <w:sz w:val="22"/>
          <w:szCs w:val="22"/>
        </w:rPr>
      </w:pPr>
      <w:r w:rsidDel="00000000" w:rsidR="00000000" w:rsidRPr="00000000">
        <w:rPr>
          <w:sz w:val="22"/>
          <w:szCs w:val="22"/>
          <w:rtl w:val="0"/>
        </w:rPr>
        <w:t xml:space="preserve">9.4.5 Design instruction on nutrition to promote wellness and disease prevention</w:t>
      </w:r>
    </w:p>
    <w:p w:rsidR="00000000" w:rsidDel="00000000" w:rsidP="00000000" w:rsidRDefault="00000000" w:rsidRPr="00000000" w14:paraId="0000005F">
      <w:pPr>
        <w:spacing w:after="0" w:before="0" w:lineRule="auto"/>
        <w:rPr>
          <w:b w:val="1"/>
          <w:sz w:val="22"/>
          <w:szCs w:val="22"/>
          <w:u w:val="single"/>
        </w:rPr>
      </w:pPr>
      <w:r w:rsidDel="00000000" w:rsidR="00000000" w:rsidRPr="00000000">
        <w:rPr>
          <w:rtl w:val="0"/>
        </w:rPr>
      </w:r>
    </w:p>
    <w:p w:rsidR="00000000" w:rsidDel="00000000" w:rsidP="00000000" w:rsidRDefault="00000000" w:rsidRPr="00000000" w14:paraId="00000060">
      <w:pPr>
        <w:spacing w:after="0" w:before="0" w:lineRule="auto"/>
        <w:rPr>
          <w:b w:val="1"/>
          <w:sz w:val="22"/>
          <w:szCs w:val="22"/>
          <w:u w:val="single"/>
        </w:rPr>
      </w:pPr>
      <w:r w:rsidDel="00000000" w:rsidR="00000000" w:rsidRPr="00000000">
        <w:rPr>
          <w:b w:val="1"/>
          <w:sz w:val="22"/>
          <w:szCs w:val="22"/>
          <w:u w:val="single"/>
          <w:rtl w:val="0"/>
        </w:rPr>
        <w:t xml:space="preserve">ELA Literacy Standards (CCSS)</w:t>
      </w:r>
      <w:r w:rsidDel="00000000" w:rsidR="00000000" w:rsidRPr="00000000">
        <w:rPr>
          <w:rtl w:val="0"/>
        </w:rPr>
      </w:r>
    </w:p>
    <w:p w:rsidR="00000000" w:rsidDel="00000000" w:rsidP="00000000" w:rsidRDefault="00000000" w:rsidRPr="00000000" w14:paraId="00000061">
      <w:pPr>
        <w:spacing w:after="0" w:before="0" w:lineRule="auto"/>
        <w:rPr>
          <w:sz w:val="22"/>
          <w:szCs w:val="22"/>
        </w:rPr>
      </w:pPr>
      <w:r w:rsidDel="00000000" w:rsidR="00000000" w:rsidRPr="00000000">
        <w:rPr>
          <w:sz w:val="22"/>
          <w:szCs w:val="22"/>
          <w:rtl w:val="0"/>
        </w:rPr>
        <w:t xml:space="preserve">Integrate and evaluate multiple sources of information presented in diverse formats and media (e.g., quantitative data, video, multimedia) in order to address a question or solve a problem.</w:t>
      </w:r>
    </w:p>
    <w:p w:rsidR="00000000" w:rsidDel="00000000" w:rsidP="00000000" w:rsidRDefault="00000000" w:rsidRPr="00000000" w14:paraId="00000062">
      <w:pPr>
        <w:spacing w:after="0" w:before="0" w:lineRule="auto"/>
        <w:rPr>
          <w:sz w:val="22"/>
          <w:szCs w:val="22"/>
          <w:u w:val="single"/>
        </w:rPr>
      </w:pPr>
      <w:r w:rsidDel="00000000" w:rsidR="00000000" w:rsidRPr="00000000">
        <w:rPr>
          <w:sz w:val="22"/>
          <w:szCs w:val="22"/>
          <w:u w:val="single"/>
          <w:rtl w:val="0"/>
        </w:rPr>
        <w:t xml:space="preserve">ELP standards (English Language Proficiency for ELs)</w:t>
      </w:r>
    </w:p>
    <w:p w:rsidR="00000000" w:rsidDel="00000000" w:rsidP="00000000" w:rsidRDefault="00000000" w:rsidRPr="00000000" w14:paraId="00000063">
      <w:pPr>
        <w:spacing w:after="0" w:before="0" w:lineRule="auto"/>
        <w:rPr>
          <w:sz w:val="22"/>
          <w:szCs w:val="22"/>
        </w:rPr>
      </w:pPr>
      <w:r w:rsidDel="00000000" w:rsidR="00000000" w:rsidRPr="00000000">
        <w:rPr>
          <w:sz w:val="22"/>
          <w:szCs w:val="22"/>
          <w:rtl w:val="0"/>
        </w:rPr>
        <w:t xml:space="preserve">ELP Standard 1:…construct meaning from oral presentations and literary and informational text through grade-appropriate listening, reading, and viewing… </w:t>
      </w:r>
    </w:p>
    <w:p w:rsidR="00000000" w:rsidDel="00000000" w:rsidP="00000000" w:rsidRDefault="00000000" w:rsidRPr="00000000" w14:paraId="00000064">
      <w:pPr>
        <w:spacing w:after="0" w:before="0" w:lineRule="auto"/>
        <w:rPr>
          <w:sz w:val="22"/>
          <w:szCs w:val="22"/>
        </w:rPr>
      </w:pPr>
      <w:r w:rsidDel="00000000" w:rsidR="00000000" w:rsidRPr="00000000">
        <w:rPr>
          <w:sz w:val="22"/>
          <w:szCs w:val="22"/>
          <w:rtl w:val="0"/>
        </w:rPr>
        <w:t xml:space="preserve">ELP Standard 2:…participate in grade-appropriate oral and written exchanges of information, ideas, and analyses, responding to peer, audience, or reader comments and questions…</w:t>
      </w:r>
    </w:p>
    <w:p w:rsidR="00000000" w:rsidDel="00000000" w:rsidP="00000000" w:rsidRDefault="00000000" w:rsidRPr="00000000" w14:paraId="00000065">
      <w:pPr>
        <w:spacing w:after="0" w:before="0" w:lineRule="auto"/>
        <w:rPr>
          <w:sz w:val="22"/>
          <w:szCs w:val="22"/>
        </w:rPr>
      </w:pPr>
      <w:r w:rsidDel="00000000" w:rsidR="00000000" w:rsidRPr="00000000">
        <w:rPr>
          <w:sz w:val="22"/>
          <w:szCs w:val="22"/>
          <w:rtl w:val="0"/>
        </w:rPr>
        <w:t xml:space="preserve">ELP Standard 5:…conduct research and evaluate and communicate findings to answer questions or solve problems…</w:t>
      </w:r>
    </w:p>
    <w:p w:rsidR="00000000" w:rsidDel="00000000" w:rsidP="00000000" w:rsidRDefault="00000000" w:rsidRPr="00000000" w14:paraId="00000066">
      <w:pPr>
        <w:spacing w:after="0" w:before="0" w:lineRule="auto"/>
        <w:rPr>
          <w:sz w:val="22"/>
          <w:szCs w:val="22"/>
        </w:rPr>
      </w:pPr>
      <w:r w:rsidDel="00000000" w:rsidR="00000000" w:rsidRPr="00000000">
        <w:rPr>
          <w:sz w:val="22"/>
          <w:szCs w:val="22"/>
          <w:rtl w:val="0"/>
        </w:rPr>
        <w:t xml:space="preserve">ELP Standard 7:…adapt language choices to purpose, task, and audience when speaking and writing.</w:t>
      </w:r>
    </w:p>
    <w:p w:rsidR="00000000" w:rsidDel="00000000" w:rsidP="00000000" w:rsidRDefault="00000000" w:rsidRPr="00000000" w14:paraId="00000067">
      <w:pPr>
        <w:spacing w:after="0" w:before="0" w:lineRule="auto"/>
        <w:rPr>
          <w:sz w:val="22"/>
          <w:szCs w:val="22"/>
        </w:rPr>
      </w:pPr>
      <w:r w:rsidDel="00000000" w:rsidR="00000000" w:rsidRPr="00000000">
        <w:rPr>
          <w:rtl w:val="0"/>
        </w:rPr>
      </w:r>
    </w:p>
    <w:p w:rsidR="00000000" w:rsidDel="00000000" w:rsidP="00000000" w:rsidRDefault="00000000" w:rsidRPr="00000000" w14:paraId="00000068">
      <w:pPr>
        <w:rPr>
          <w:sz w:val="22"/>
          <w:szCs w:val="22"/>
          <w:u w:val="single"/>
        </w:rPr>
      </w:pPr>
      <w:r w:rsidDel="00000000" w:rsidR="00000000" w:rsidRPr="00000000">
        <w:rPr>
          <w:sz w:val="22"/>
          <w:szCs w:val="22"/>
          <w:u w:val="single"/>
          <w:rtl w:val="0"/>
        </w:rPr>
        <w:t xml:space="preserve">SMP-Standards of Mathematical Practices</w:t>
      </w:r>
    </w:p>
    <w:p w:rsidR="00000000" w:rsidDel="00000000" w:rsidP="00000000" w:rsidRDefault="00000000" w:rsidRPr="00000000" w14:paraId="00000069">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22"/>
          <w:szCs w:val="22"/>
        </w:rPr>
      </w:pPr>
      <w:r w:rsidDel="00000000" w:rsidR="00000000" w:rsidRPr="00000000">
        <w:rPr>
          <w:color w:val="222222"/>
          <w:sz w:val="22"/>
          <w:szCs w:val="22"/>
          <w:rtl w:val="0"/>
        </w:rPr>
        <w:t xml:space="preserve">Make sense of problems and persevere in solving them. </w:t>
      </w:r>
    </w:p>
    <w:p w:rsidR="00000000" w:rsidDel="00000000" w:rsidP="00000000" w:rsidRDefault="00000000" w:rsidRPr="00000000" w14:paraId="0000006A">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22"/>
          <w:szCs w:val="22"/>
        </w:rPr>
      </w:pPr>
      <w:r w:rsidDel="00000000" w:rsidR="00000000" w:rsidRPr="00000000">
        <w:rPr>
          <w:color w:val="222222"/>
          <w:sz w:val="22"/>
          <w:szCs w:val="22"/>
          <w:rtl w:val="0"/>
        </w:rPr>
        <w:t xml:space="preserve">Reason abstractly and quantitatively.</w:t>
      </w:r>
    </w:p>
    <w:p w:rsidR="00000000" w:rsidDel="00000000" w:rsidP="00000000" w:rsidRDefault="00000000" w:rsidRPr="00000000" w14:paraId="0000006B">
      <w:pPr>
        <w:numPr>
          <w:ilvl w:val="0"/>
          <w:numId w:val="7"/>
        </w:numPr>
        <w:pBdr>
          <w:top w:color="auto" w:space="0" w:sz="0" w:val="none"/>
          <w:bottom w:color="auto" w:space="0" w:sz="0" w:val="none"/>
          <w:right w:color="auto" w:space="0" w:sz="0" w:val="none"/>
          <w:between w:color="auto" w:space="0" w:sz="0" w:val="none"/>
        </w:pBdr>
        <w:shd w:fill="ffffff" w:val="clear"/>
        <w:spacing w:after="60" w:lineRule="auto"/>
        <w:ind w:left="720" w:hanging="360"/>
        <w:rPr>
          <w:rFonts w:ascii="Times New Roman" w:cs="Times New Roman" w:eastAsia="Times New Roman" w:hAnsi="Times New Roman"/>
          <w:sz w:val="22"/>
          <w:szCs w:val="22"/>
        </w:rPr>
      </w:pPr>
      <w:r w:rsidDel="00000000" w:rsidR="00000000" w:rsidRPr="00000000">
        <w:rPr>
          <w:color w:val="222222"/>
          <w:sz w:val="22"/>
          <w:szCs w:val="22"/>
          <w:rtl w:val="0"/>
        </w:rPr>
        <w:t xml:space="preserve">Construct viable arguments and critique the reasoning of others. </w:t>
      </w:r>
    </w:p>
    <w:p w:rsidR="00000000" w:rsidDel="00000000" w:rsidP="00000000" w:rsidRDefault="00000000" w:rsidRPr="00000000" w14:paraId="0000006C">
      <w:pPr>
        <w:rPr>
          <w:sz w:val="22"/>
          <w:szCs w:val="22"/>
        </w:rPr>
      </w:pPr>
      <w:r w:rsidDel="00000000" w:rsidR="00000000" w:rsidRPr="00000000">
        <w:rPr>
          <w:rtl w:val="0"/>
        </w:rPr>
      </w:r>
    </w:p>
    <w:p w:rsidR="00000000" w:rsidDel="00000000" w:rsidP="00000000" w:rsidRDefault="00000000" w:rsidRPr="00000000" w14:paraId="0000006D">
      <w:pPr>
        <w:rPr>
          <w:b w:val="1"/>
          <w:sz w:val="22"/>
          <w:szCs w:val="22"/>
          <w:u w:val="single"/>
        </w:rPr>
      </w:pPr>
      <w:r w:rsidDel="00000000" w:rsidR="00000000" w:rsidRPr="00000000">
        <w:rPr>
          <w:rtl w:val="0"/>
        </w:rPr>
      </w:r>
    </w:p>
    <w:p w:rsidR="00000000" w:rsidDel="00000000" w:rsidP="00000000" w:rsidRDefault="00000000" w:rsidRPr="00000000" w14:paraId="0000006E">
      <w:pPr>
        <w:rPr>
          <w:b w:val="1"/>
          <w:sz w:val="22"/>
          <w:szCs w:val="22"/>
          <w:u w:val="single"/>
        </w:rPr>
      </w:pPr>
      <w:r w:rsidDel="00000000" w:rsidR="00000000" w:rsidRPr="00000000">
        <w:rPr>
          <w:b w:val="1"/>
          <w:sz w:val="22"/>
          <w:szCs w:val="22"/>
          <w:u w:val="single"/>
          <w:rtl w:val="0"/>
        </w:rPr>
        <w:t xml:space="preserve">21st Century Leadership Skills:</w:t>
      </w:r>
    </w:p>
    <w:p w:rsidR="00000000" w:rsidDel="00000000" w:rsidP="00000000" w:rsidRDefault="00000000" w:rsidRPr="00000000" w14:paraId="0000006F">
      <w:pPr>
        <w:rPr>
          <w:sz w:val="22"/>
          <w:szCs w:val="22"/>
        </w:rPr>
      </w:pPr>
      <w:r w:rsidDel="00000000" w:rsidR="00000000" w:rsidRPr="00000000">
        <w:rPr>
          <w:sz w:val="22"/>
          <w:szCs w:val="22"/>
          <w:rtl w:val="0"/>
        </w:rPr>
        <w:t xml:space="preserve">1.C.1 Act on creative ideas to make a tangible and useful contribution to the field in which the innovation will occur</w:t>
      </w:r>
    </w:p>
    <w:p w:rsidR="00000000" w:rsidDel="00000000" w:rsidP="00000000" w:rsidRDefault="00000000" w:rsidRPr="00000000" w14:paraId="00000070">
      <w:pPr>
        <w:rPr>
          <w:sz w:val="22"/>
          <w:szCs w:val="22"/>
        </w:rPr>
      </w:pPr>
      <w:r w:rsidDel="00000000" w:rsidR="00000000" w:rsidRPr="00000000">
        <w:rPr>
          <w:sz w:val="22"/>
          <w:szCs w:val="22"/>
          <w:rtl w:val="0"/>
        </w:rPr>
        <w:t xml:space="preserve">2.D.1 Solve different kinds of non-familiar problems in both conventional and innovative ways</w:t>
      </w:r>
    </w:p>
    <w:p w:rsidR="00000000" w:rsidDel="00000000" w:rsidP="00000000" w:rsidRDefault="00000000" w:rsidRPr="00000000" w14:paraId="00000071">
      <w:pPr>
        <w:rPr>
          <w:sz w:val="22"/>
          <w:szCs w:val="22"/>
        </w:rPr>
      </w:pPr>
      <w:r w:rsidDel="00000000" w:rsidR="00000000" w:rsidRPr="00000000">
        <w:rPr>
          <w:sz w:val="22"/>
          <w:szCs w:val="22"/>
          <w:rtl w:val="0"/>
        </w:rPr>
        <w:t xml:space="preserve">3.B.1 Demonstrate ability to work effectively and respectfully with diverse teams</w:t>
      </w:r>
    </w:p>
    <w:p w:rsidR="00000000" w:rsidDel="00000000" w:rsidP="00000000" w:rsidRDefault="00000000" w:rsidRPr="00000000" w14:paraId="00000072">
      <w:pPr>
        <w:rPr>
          <w:sz w:val="22"/>
          <w:szCs w:val="22"/>
        </w:rPr>
      </w:pPr>
      <w:r w:rsidDel="00000000" w:rsidR="00000000" w:rsidRPr="00000000">
        <w:rPr>
          <w:sz w:val="22"/>
          <w:szCs w:val="22"/>
          <w:rtl w:val="0"/>
        </w:rPr>
        <w:t xml:space="preserve">1.B.1 Develop, implement and communicate new ideas to others effectively</w:t>
      </w:r>
    </w:p>
    <w:p w:rsidR="00000000" w:rsidDel="00000000" w:rsidP="00000000" w:rsidRDefault="00000000" w:rsidRPr="00000000" w14:paraId="00000073">
      <w:pPr>
        <w:rPr>
          <w:sz w:val="22"/>
          <w:szCs w:val="22"/>
        </w:rPr>
      </w:pPr>
      <w:r w:rsidDel="00000000" w:rsidR="00000000" w:rsidRPr="00000000">
        <w:rPr>
          <w:sz w:val="22"/>
          <w:szCs w:val="22"/>
          <w:rtl w:val="0"/>
        </w:rPr>
        <w:t xml:space="preserve">2.D.2 Identify and ask significant questions that clarify various points of view and lead to better solutions</w:t>
      </w:r>
    </w:p>
    <w:p w:rsidR="00000000" w:rsidDel="00000000" w:rsidP="00000000" w:rsidRDefault="00000000" w:rsidRPr="00000000" w14:paraId="00000074">
      <w:pPr>
        <w:rPr>
          <w:sz w:val="22"/>
          <w:szCs w:val="22"/>
        </w:rPr>
      </w:pPr>
      <w:r w:rsidDel="00000000" w:rsidR="00000000" w:rsidRPr="00000000">
        <w:rPr>
          <w:sz w:val="22"/>
          <w:szCs w:val="22"/>
          <w:rtl w:val="0"/>
        </w:rPr>
        <w:t xml:space="preserve">3.B.3 Assume shared responsibility for collaborative work, and value the individual contributions made by each team member.</w:t>
      </w:r>
    </w:p>
    <w:p w:rsidR="00000000" w:rsidDel="00000000" w:rsidP="00000000" w:rsidRDefault="00000000" w:rsidRPr="00000000" w14:paraId="00000075">
      <w:pPr>
        <w:rPr>
          <w:sz w:val="22"/>
          <w:szCs w:val="22"/>
        </w:rPr>
      </w:pPr>
      <w:r w:rsidDel="00000000" w:rsidR="00000000" w:rsidRPr="00000000">
        <w:rPr>
          <w:sz w:val="22"/>
          <w:szCs w:val="22"/>
          <w:rtl w:val="0"/>
        </w:rPr>
        <w:t xml:space="preserve">1.A.1 Use a wide range of idea creation techniques such as brainstorming</w:t>
      </w:r>
    </w:p>
    <w:p w:rsidR="00000000" w:rsidDel="00000000" w:rsidP="00000000" w:rsidRDefault="00000000" w:rsidRPr="00000000" w14:paraId="00000076">
      <w:pPr>
        <w:rPr>
          <w:sz w:val="22"/>
          <w:szCs w:val="22"/>
        </w:rPr>
      </w:pPr>
      <w:r w:rsidDel="00000000" w:rsidR="00000000" w:rsidRPr="00000000">
        <w:rPr>
          <w:sz w:val="22"/>
          <w:szCs w:val="22"/>
          <w:rtl w:val="0"/>
        </w:rPr>
        <w:t xml:space="preserve">2.C.4 Interpret information and draw conclusions based on the best analysis</w:t>
      </w:r>
    </w:p>
    <w:p w:rsidR="00000000" w:rsidDel="00000000" w:rsidP="00000000" w:rsidRDefault="00000000" w:rsidRPr="00000000" w14:paraId="00000077">
      <w:pPr>
        <w:rPr>
          <w:sz w:val="22"/>
          <w:szCs w:val="22"/>
        </w:rPr>
      </w:pPr>
      <w:r w:rsidDel="00000000" w:rsidR="00000000" w:rsidRPr="00000000">
        <w:rPr>
          <w:sz w:val="22"/>
          <w:szCs w:val="22"/>
          <w:rtl w:val="0"/>
        </w:rPr>
        <w:t xml:space="preserve">6.A.1 Use technology as a tool to research, organize, evaluate and communicate information</w:t>
      </w:r>
    </w:p>
    <w:p w:rsidR="00000000" w:rsidDel="00000000" w:rsidP="00000000" w:rsidRDefault="00000000" w:rsidRPr="00000000" w14:paraId="00000078">
      <w:pPr>
        <w:rPr>
          <w:sz w:val="22"/>
          <w:szCs w:val="22"/>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Soft Skills:</w:t>
      </w:r>
    </w:p>
    <w:p w:rsidR="00000000" w:rsidDel="00000000" w:rsidP="00000000" w:rsidRDefault="00000000" w:rsidRPr="00000000" w14:paraId="0000007A">
      <w:pPr>
        <w:rPr/>
      </w:pPr>
      <w:r w:rsidDel="00000000" w:rsidR="00000000" w:rsidRPr="00000000">
        <w:rPr>
          <w:rtl w:val="0"/>
        </w:rPr>
        <w:t xml:space="preserve">Students will have to work collaboratively in groups to develop a proposal for solving this problem. Working collaboratively students will have to practice communication with their group, critical thinking in evaluating sources, and creativity in crafting a solution to address the problem of this PBL. </w:t>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07D">
      <w:pPr>
        <w:rPr/>
      </w:pPr>
      <w:r w:rsidDel="00000000" w:rsidR="00000000" w:rsidRPr="00000000">
        <w:rPr>
          <w:rtl w:val="0"/>
        </w:rPr>
        <w:t xml:space="preserve">Students will build on their understanding of health as they examine more closely their own personal health, community health and overall impacts of health. Each student is impacted by their own personal health, the health of their loved ones and their access to a healthy living environment and healthcare. Increasing students' knowledge of how to access healthcare in their community when needed and how to take care of one's health are important life skills.</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To make a strong connection to women or underrepresented minorities in STEM fields,teachers are encouraged to reach out to women leaders in the industry and can include their stories via in-person guest speakers, video interviews or other ways to make these connections more personal for students.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082">
      <w:pPr>
        <w:widowControl w:val="0"/>
        <w:ind w:left="-5" w:firstLine="0"/>
        <w:rPr/>
      </w:pPr>
      <w:r w:rsidDel="00000000" w:rsidR="00000000" w:rsidRPr="00000000">
        <w:rPr>
          <w:rtl w:val="0"/>
        </w:rPr>
        <w:t xml:space="preserve">Throughout the PBL students are encouraged to analyze available community healthcare resources to see how to meet the needs of their community. Through this process students are asked to identify job occupations within the healthcare pathway. Additionally, teachers are encouraged to reach out to industry partners in the healthcare field to collaborate on the final proposal. Teachers can also coordinate field trips or guest </w:t>
      </w:r>
      <w:r w:rsidDel="00000000" w:rsidR="00000000" w:rsidRPr="00000000">
        <w:rPr>
          <w:rtl w:val="0"/>
        </w:rPr>
        <w:t xml:space="preserve">speakers from the healthcare industry highlighting jobs such as CNA, tech, BioMed, data analytics, public health, etc.</w:t>
      </w:r>
      <w:r w:rsidDel="00000000" w:rsidR="00000000" w:rsidRPr="00000000">
        <w:rPr>
          <w:rtl w:val="0"/>
        </w:rPr>
      </w:r>
    </w:p>
    <w:p w:rsidR="00000000" w:rsidDel="00000000" w:rsidP="00000000" w:rsidRDefault="00000000" w:rsidRPr="00000000" w14:paraId="00000083">
      <w:pPr>
        <w:rPr>
          <w:color w:val="008000"/>
        </w:rPr>
      </w:pPr>
      <w:r w:rsidDel="00000000" w:rsidR="00000000" w:rsidRPr="00000000">
        <w:rPr>
          <w:rtl w:val="0"/>
        </w:rPr>
      </w:r>
    </w:p>
    <w:p w:rsidR="00000000" w:rsidDel="00000000" w:rsidP="00000000" w:rsidRDefault="00000000" w:rsidRPr="00000000" w14:paraId="00000084">
      <w:pPr>
        <w:rPr>
          <w:i w:val="1"/>
        </w:rPr>
      </w:pPr>
      <w:r w:rsidDel="00000000" w:rsidR="00000000" w:rsidRPr="00000000">
        <w:rPr>
          <w:rtl w:val="0"/>
        </w:rPr>
      </w:r>
    </w:p>
    <w:p w:rsidR="00000000" w:rsidDel="00000000" w:rsidP="00000000" w:rsidRDefault="00000000" w:rsidRPr="00000000" w14:paraId="00000085">
      <w:pPr>
        <w:rPr>
          <w:sz w:val="22"/>
          <w:szCs w:val="22"/>
        </w:rPr>
      </w:pPr>
      <w:r w:rsidDel="00000000" w:rsidR="00000000" w:rsidRPr="00000000">
        <w:rPr>
          <w:rtl w:val="0"/>
        </w:rPr>
      </w:r>
    </w:p>
    <w:sectPr>
      <w:headerReference r:id="rId6" w:type="default"/>
      <w:headerReference r:id="rId7" w:type="even"/>
      <w:footerReference r:id="rId8" w:type="default"/>
      <w:footerReference r:id="rId9" w:type="even"/>
      <w:pgSz w:h="15840" w:w="12240"/>
      <w:pgMar w:bottom="1080" w:top="900" w:left="1368" w:right="1368" w:header="27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PBL template_</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2016-17_wabsalliance.org</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Roboto" w:cs="Roboto" w:eastAsia="Roboto" w:hAnsi="Roboto"/>
        <w:color w:val="222222"/>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